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E0" w:rsidRDefault="00966FE0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B47C3" w:rsidRPr="00966FE0" w:rsidRDefault="00966FE0" w:rsidP="00966FE0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66FE0">
        <w:rPr>
          <w:rFonts w:ascii="方正小标宋简体" w:eastAsia="方正小标宋简体" w:hAnsi="Times New Roman" w:cs="Times New Roman" w:hint="eastAsia"/>
          <w:sz w:val="44"/>
          <w:szCs w:val="44"/>
        </w:rPr>
        <w:t>浅析</w:t>
      </w:r>
      <w:r w:rsidR="004860B6" w:rsidRPr="00966FE0">
        <w:rPr>
          <w:rFonts w:ascii="方正小标宋简体" w:eastAsia="方正小标宋简体" w:hAnsi="Times New Roman" w:cs="Times New Roman" w:hint="eastAsia"/>
          <w:sz w:val="44"/>
          <w:szCs w:val="44"/>
        </w:rPr>
        <w:t>如何</w:t>
      </w:r>
      <w:r w:rsidR="004860B6">
        <w:rPr>
          <w:rFonts w:ascii="方正小标宋简体" w:eastAsia="方正小标宋简体" w:hAnsi="Times New Roman" w:cs="Times New Roman" w:hint="eastAsia"/>
          <w:sz w:val="44"/>
          <w:szCs w:val="44"/>
        </w:rPr>
        <w:t>加强</w:t>
      </w:r>
      <w:r w:rsidRPr="00966FE0">
        <w:rPr>
          <w:rFonts w:ascii="方正小标宋简体" w:eastAsia="方正小标宋简体" w:hAnsi="Times New Roman" w:cs="Times New Roman" w:hint="eastAsia"/>
          <w:sz w:val="44"/>
          <w:szCs w:val="44"/>
        </w:rPr>
        <w:t>新形势下检察人才</w:t>
      </w:r>
      <w:r w:rsidR="004860B6">
        <w:rPr>
          <w:rFonts w:ascii="方正小标宋简体" w:eastAsia="方正小标宋简体" w:hAnsi="Times New Roman" w:cs="Times New Roman" w:hint="eastAsia"/>
          <w:sz w:val="44"/>
          <w:szCs w:val="44"/>
        </w:rPr>
        <w:t>队伍</w:t>
      </w:r>
      <w:r w:rsidRPr="00966FE0">
        <w:rPr>
          <w:rFonts w:ascii="方正小标宋简体" w:eastAsia="方正小标宋简体" w:hAnsi="Times New Roman" w:cs="Times New Roman" w:hint="eastAsia"/>
          <w:sz w:val="44"/>
          <w:szCs w:val="44"/>
        </w:rPr>
        <w:t>工作</w:t>
      </w:r>
    </w:p>
    <w:p w:rsidR="004B47C3" w:rsidRDefault="004B47C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B47C3" w:rsidRDefault="00A1423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检察人才工作是决定检察机关能否长远发展的重要因素。目前，司法体制改革</w:t>
      </w:r>
      <w:r w:rsidR="003E1219">
        <w:rPr>
          <w:rFonts w:ascii="Times New Roman" w:eastAsia="仿宋_GB2312" w:hAnsi="Times New Roman" w:cs="Times New Roman" w:hint="eastAsia"/>
          <w:sz w:val="32"/>
          <w:szCs w:val="32"/>
        </w:rPr>
        <w:t>正</w:t>
      </w:r>
      <w:r>
        <w:rPr>
          <w:rFonts w:ascii="Times New Roman" w:eastAsia="仿宋_GB2312" w:hAnsi="Times New Roman" w:cs="Times New Roman"/>
          <w:sz w:val="32"/>
          <w:szCs w:val="32"/>
        </w:rPr>
        <w:t>全面</w:t>
      </w:r>
      <w:r w:rsidR="002F68BF">
        <w:rPr>
          <w:rFonts w:ascii="Times New Roman" w:eastAsia="仿宋_GB2312" w:hAnsi="Times New Roman" w:cs="Times New Roman" w:hint="eastAsia"/>
          <w:sz w:val="32"/>
          <w:szCs w:val="32"/>
        </w:rPr>
        <w:t>推进</w:t>
      </w:r>
      <w:r>
        <w:rPr>
          <w:rFonts w:ascii="Times New Roman" w:eastAsia="仿宋_GB2312" w:hAnsi="Times New Roman" w:cs="Times New Roman"/>
          <w:sz w:val="32"/>
          <w:szCs w:val="32"/>
        </w:rPr>
        <w:t>，为了确保检察机关工作不断，不至于出现人才断层的情况，因此检察人才工作显得尤为重要。</w:t>
      </w:r>
    </w:p>
    <w:p w:rsidR="004B47C3" w:rsidRDefault="00A1423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为积极适应司法改革新形势新要求，进一步深化司法改革，推进检察队伍建设。笔者以</w:t>
      </w:r>
      <w:r w:rsidR="00966FE0">
        <w:rPr>
          <w:rFonts w:ascii="Times New Roman" w:eastAsia="仿宋_GB2312" w:hAnsi="Times New Roman" w:cs="Times New Roman" w:hint="eastAsia"/>
          <w:sz w:val="32"/>
          <w:szCs w:val="32"/>
        </w:rPr>
        <w:t>本院</w:t>
      </w:r>
      <w:r>
        <w:rPr>
          <w:rFonts w:ascii="Times New Roman" w:eastAsia="仿宋_GB2312" w:hAnsi="Times New Roman" w:cs="Times New Roman"/>
          <w:sz w:val="32"/>
          <w:szCs w:val="32"/>
        </w:rPr>
        <w:t>为例，对司法体制改革新形势下检察人才工作遇到的问题进行剖析，以期能提出可行的建议、对策解决实际工作面临的问题，促进检察机关长远发展。</w:t>
      </w:r>
    </w:p>
    <w:p w:rsidR="007B50EC" w:rsidRDefault="007B50EC" w:rsidP="007B50EC">
      <w:pPr>
        <w:spacing w:line="560" w:lineRule="exact"/>
        <w:rPr>
          <w:rFonts w:ascii="Times New Roman" w:eastAsia="黑体" w:hAnsi="Times New Roman" w:cs="Times New Roman"/>
          <w:bCs/>
          <w:color w:val="000000"/>
          <w:kern w:val="10"/>
          <w:sz w:val="32"/>
        </w:rPr>
      </w:pPr>
      <w:r>
        <w:rPr>
          <w:rFonts w:ascii="Times New Roman" w:eastAsia="黑体" w:hAnsi="Times New Roman" w:cs="Times New Roman" w:hint="eastAsia"/>
          <w:bCs/>
          <w:color w:val="000000"/>
          <w:kern w:val="10"/>
          <w:sz w:val="32"/>
        </w:rPr>
        <w:t xml:space="preserve">    </w:t>
      </w:r>
      <w:r w:rsidR="00A1423C">
        <w:rPr>
          <w:rFonts w:ascii="Times New Roman" w:eastAsia="黑体" w:hAnsi="Times New Roman" w:cs="Times New Roman"/>
          <w:bCs/>
          <w:color w:val="000000"/>
          <w:kern w:val="10"/>
          <w:sz w:val="32"/>
        </w:rPr>
        <w:t>一、基本情况</w:t>
      </w:r>
      <w:r w:rsidR="00A1423C">
        <w:rPr>
          <w:rFonts w:ascii="Times New Roman" w:eastAsia="黑体" w:hAnsi="Times New Roman" w:cs="Times New Roman"/>
          <w:bCs/>
          <w:color w:val="000000"/>
          <w:kern w:val="10"/>
          <w:sz w:val="32"/>
        </w:rPr>
        <w:t xml:space="preserve"> </w:t>
      </w:r>
    </w:p>
    <w:p w:rsidR="007B50EC" w:rsidRPr="007B50EC" w:rsidRDefault="007B50EC" w:rsidP="007B50EC">
      <w:pPr>
        <w:spacing w:line="560" w:lineRule="exact"/>
        <w:rPr>
          <w:rFonts w:ascii="Times New Roman" w:eastAsia="黑体" w:hAnsi="Times New Roman" w:cs="Times New Roman"/>
          <w:bCs/>
          <w:color w:val="000000"/>
          <w:kern w:val="10"/>
          <w:sz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（一）</w:t>
      </w:r>
      <w:r w:rsidR="00A1423C">
        <w:rPr>
          <w:rFonts w:ascii="Times New Roman" w:eastAsia="楷体_GB2312" w:hAnsi="Times New Roman" w:cs="Times New Roman"/>
          <w:bCs/>
          <w:sz w:val="32"/>
          <w:szCs w:val="32"/>
        </w:rPr>
        <w:t>县</w:t>
      </w:r>
      <w:r w:rsidR="007073B3">
        <w:rPr>
          <w:rFonts w:ascii="Times New Roman" w:eastAsia="楷体_GB2312" w:hAnsi="Times New Roman" w:cs="Times New Roman"/>
          <w:bCs/>
          <w:sz w:val="32"/>
          <w:szCs w:val="32"/>
        </w:rPr>
        <w:t>情</w:t>
      </w:r>
    </w:p>
    <w:p w:rsidR="007B50EC" w:rsidRDefault="007B50EC" w:rsidP="007B50EC">
      <w:pPr>
        <w:spacing w:line="560" w:lineRule="exact"/>
        <w:rPr>
          <w:rFonts w:ascii="Times New Roman" w:eastAsia="黑体" w:hAnsi="Times New Roman" w:cs="Times New Roman"/>
          <w:bCs/>
          <w:color w:val="000000"/>
          <w:kern w:val="10"/>
          <w:sz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D04707">
        <w:rPr>
          <w:rFonts w:ascii="仿宋_GB2312" w:eastAsia="仿宋_GB2312" w:hint="eastAsia"/>
          <w:sz w:val="32"/>
          <w:szCs w:val="32"/>
        </w:rPr>
        <w:t>我县</w:t>
      </w:r>
      <w:r w:rsidR="00933236" w:rsidRPr="007B50EC">
        <w:rPr>
          <w:rFonts w:ascii="仿宋_GB2312" w:eastAsia="仿宋_GB2312" w:hint="eastAsia"/>
          <w:sz w:val="32"/>
          <w:szCs w:val="32"/>
        </w:rPr>
        <w:t>地处青臧高原东南缘,属农牧过渡地带，境内山恋起伏,群峰连绵,雪山环绕,地势高亢</w:t>
      </w:r>
      <w:r w:rsidR="00A1423C" w:rsidRPr="007B50EC">
        <w:rPr>
          <w:rFonts w:ascii="仿宋_GB2312" w:eastAsia="仿宋_GB2312" w:hAnsi="Times New Roman" w:cs="Times New Roman" w:hint="eastAsia"/>
          <w:bCs/>
          <w:sz w:val="32"/>
          <w:szCs w:val="32"/>
        </w:rPr>
        <w:t>，县城海拔高度为2850米。</w:t>
      </w:r>
      <w:r w:rsidR="00933236" w:rsidRPr="007B50EC">
        <w:rPr>
          <w:rFonts w:ascii="仿宋_GB2312" w:eastAsia="仿宋_GB2312" w:hint="eastAsia"/>
          <w:sz w:val="32"/>
          <w:szCs w:val="32"/>
        </w:rPr>
        <w:t>幅员面积8486平方公里,</w:t>
      </w:r>
      <w:r w:rsidR="00A1423C" w:rsidRPr="007B50EC">
        <w:rPr>
          <w:rFonts w:ascii="仿宋_GB2312" w:eastAsia="仿宋_GB2312" w:hint="eastAsia"/>
          <w:sz w:val="32"/>
          <w:szCs w:val="32"/>
        </w:rPr>
        <w:t>全县共有74888人（截止2011年），</w:t>
      </w:r>
      <w:r w:rsidR="00A1423C" w:rsidRPr="007B50EC">
        <w:rPr>
          <w:rFonts w:ascii="仿宋_GB2312" w:eastAsia="仿宋_GB2312" w:hAnsi="Times New Roman" w:cs="Times New Roman" w:hint="eastAsia"/>
          <w:bCs/>
          <w:sz w:val="32"/>
          <w:szCs w:val="32"/>
        </w:rPr>
        <w:t>农业人口57440人，非农业人口17448人，属于全省贫困县之一。同时属多民族杂居地，主要由藏、羌、回、汉四个民族构成，其中藏族占43.7%、羌族占10.50%、回族占15.2%、汉族占30.5%、其他民族占0.1%，是全州维稳重点县之一。</w:t>
      </w:r>
    </w:p>
    <w:p w:rsidR="004B47C3" w:rsidRPr="007B50EC" w:rsidRDefault="007B50EC" w:rsidP="007B50EC">
      <w:pPr>
        <w:spacing w:line="560" w:lineRule="exact"/>
        <w:rPr>
          <w:rFonts w:ascii="Times New Roman" w:eastAsia="黑体" w:hAnsi="Times New Roman" w:cs="Times New Roman"/>
          <w:bCs/>
          <w:color w:val="000000"/>
          <w:kern w:val="10"/>
          <w:sz w:val="32"/>
        </w:rPr>
      </w:pP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 xml:space="preserve">    </w:t>
      </w:r>
      <w:r>
        <w:rPr>
          <w:rFonts w:ascii="Times New Roman" w:eastAsia="楷体_GB2312" w:hAnsi="Times New Roman" w:cs="Times New Roman" w:hint="eastAsia"/>
          <w:bCs/>
          <w:sz w:val="32"/>
          <w:szCs w:val="32"/>
        </w:rPr>
        <w:t>（二）</w:t>
      </w:r>
      <w:r w:rsidR="00996FCB">
        <w:rPr>
          <w:rFonts w:ascii="Times New Roman" w:eastAsia="楷体_GB2312" w:hAnsi="Times New Roman" w:cs="Times New Roman"/>
          <w:bCs/>
          <w:sz w:val="32"/>
          <w:szCs w:val="32"/>
        </w:rPr>
        <w:t>检察</w:t>
      </w:r>
      <w:r w:rsidR="00A1423C">
        <w:rPr>
          <w:rFonts w:ascii="Times New Roman" w:eastAsia="楷体_GB2312" w:hAnsi="Times New Roman" w:cs="Times New Roman"/>
          <w:bCs/>
          <w:sz w:val="32"/>
          <w:szCs w:val="32"/>
        </w:rPr>
        <w:t>队伍基本情况</w:t>
      </w:r>
    </w:p>
    <w:p w:rsidR="004B47C3" w:rsidRPr="0041287C" w:rsidRDefault="007B50EC" w:rsidP="007B50EC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</w:t>
      </w:r>
      <w:r w:rsidR="00A1423C">
        <w:rPr>
          <w:rFonts w:ascii="Times New Roman" w:eastAsia="仿宋_GB2312" w:hAnsi="Times New Roman" w:cs="Times New Roman"/>
          <w:bCs/>
          <w:sz w:val="32"/>
          <w:szCs w:val="32"/>
        </w:rPr>
        <w:t>全院政法专项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编制为</w:t>
      </w:r>
      <w:r w:rsidR="008F5448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人，实有干警</w:t>
      </w:r>
      <w:r w:rsidR="008F5448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人，新招录未到岗</w:t>
      </w:r>
      <w:r w:rsidR="007073B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人。</w:t>
      </w:r>
      <w:r w:rsidR="00A1423C">
        <w:rPr>
          <w:rFonts w:ascii="Times New Roman" w:eastAsia="仿宋_GB2312" w:hAnsi="Times New Roman" w:cs="Times New Roman"/>
          <w:b/>
          <w:sz w:val="32"/>
          <w:szCs w:val="32"/>
        </w:rPr>
        <w:t>年龄结构：</w:t>
      </w:r>
      <w:r w:rsidR="00A1423C">
        <w:rPr>
          <w:rFonts w:ascii="Times New Roman" w:eastAsia="仿宋_GB2312" w:hAnsi="Times New Roman" w:cs="Times New Roman"/>
          <w:bCs/>
          <w:sz w:val="32"/>
          <w:szCs w:val="32"/>
        </w:rPr>
        <w:t>以实有干警计算，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年龄最大的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55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岁，最小的</w:t>
      </w:r>
      <w:r w:rsidR="00A1423C">
        <w:rPr>
          <w:rFonts w:ascii="Times New Roman" w:eastAsia="仿宋_GB2312" w:hAnsi="Times New Roman" w:cs="Times New Roman"/>
          <w:sz w:val="32"/>
          <w:szCs w:val="32"/>
        </w:rPr>
        <w:lastRenderedPageBreak/>
        <w:t>26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岁，平均年龄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37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岁。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岁以下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35-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-50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岁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岁以上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，其中近五年新招录干警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14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人。</w:t>
      </w:r>
      <w:r w:rsidR="00A1423C">
        <w:rPr>
          <w:rFonts w:ascii="Times New Roman" w:eastAsia="仿宋_GB2312" w:hAnsi="Times New Roman" w:cs="Times New Roman"/>
          <w:b/>
          <w:sz w:val="32"/>
          <w:szCs w:val="32"/>
        </w:rPr>
        <w:t>学历结构：</w:t>
      </w:r>
      <w:r w:rsidR="00A1423C">
        <w:rPr>
          <w:rFonts w:ascii="Times New Roman" w:eastAsia="仿宋_GB2312" w:hAnsi="Times New Roman" w:cs="Times New Roman"/>
          <w:bCs/>
          <w:sz w:val="32"/>
          <w:szCs w:val="32"/>
        </w:rPr>
        <w:t>以实有干警计算，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大学本科（含继续教育）及以上学历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人，占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84.6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%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；专科（含继续教育）学历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8B3BE3">
        <w:rPr>
          <w:rFonts w:ascii="Times New Roman" w:eastAsia="仿宋_GB2312" w:hAnsi="Times New Roman" w:cs="Times New Roman" w:hint="eastAsia"/>
          <w:sz w:val="32"/>
          <w:szCs w:val="32"/>
        </w:rPr>
        <w:t>15.3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占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%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。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年轻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干警</w:t>
      </w:r>
      <w:r w:rsidR="00903F6F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35</w:t>
      </w:r>
      <w:r w:rsidR="00903F6F">
        <w:rPr>
          <w:rFonts w:ascii="Times New Roman" w:eastAsia="仿宋_GB2312" w:hAnsi="Times New Roman" w:cs="Times New Roman" w:hint="eastAsia"/>
          <w:sz w:val="32"/>
          <w:szCs w:val="32"/>
        </w:rPr>
        <w:t>岁以下，下同）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中大学本科及以上学历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1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人，占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57.7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%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；专科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1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人，占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3.</w:t>
      </w:r>
      <w:r w:rsidR="00E84FC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%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。</w:t>
      </w:r>
      <w:r w:rsidR="0041287C" w:rsidRPr="005B119C">
        <w:rPr>
          <w:rFonts w:ascii="Times New Roman" w:eastAsia="仿宋_GB2312" w:hAnsi="Times New Roman" w:cs="Times New Roman" w:hint="eastAsia"/>
          <w:b/>
          <w:sz w:val="32"/>
          <w:szCs w:val="32"/>
        </w:rPr>
        <w:t>专业结构：</w:t>
      </w:r>
      <w:r w:rsidR="0041287C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="0041287C">
        <w:rPr>
          <w:rFonts w:ascii="Times New Roman" w:eastAsia="仿宋_GB2312" w:hAnsi="Times New Roman" w:cs="Times New Roman" w:hint="eastAsia"/>
          <w:sz w:val="32"/>
          <w:szCs w:val="32"/>
        </w:rPr>
        <w:t>名干警中，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双学位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人、</w:t>
      </w:r>
      <w:r w:rsidR="0041287C">
        <w:rPr>
          <w:rFonts w:ascii="Times New Roman" w:eastAsia="仿宋_GB2312" w:hAnsi="Times New Roman" w:cs="Times New Roman" w:hint="eastAsia"/>
          <w:sz w:val="32"/>
          <w:szCs w:val="32"/>
        </w:rPr>
        <w:t>法学专业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41287C">
        <w:rPr>
          <w:rFonts w:ascii="Times New Roman" w:eastAsia="仿宋_GB2312" w:hAnsi="Times New Roman" w:cs="Times New Roman" w:hint="eastAsia"/>
          <w:sz w:val="32"/>
          <w:szCs w:val="32"/>
        </w:rPr>
        <w:t>、计算机专业</w:t>
      </w:r>
      <w:r w:rsidR="005B119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B119C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="0041287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B119C">
        <w:rPr>
          <w:rFonts w:ascii="Times New Roman" w:eastAsia="仿宋_GB2312" w:hAnsi="Times New Roman" w:cs="Times New Roman" w:hint="eastAsia"/>
          <w:sz w:val="32"/>
          <w:szCs w:val="32"/>
        </w:rPr>
        <w:t>藏汉翻译专业</w:t>
      </w:r>
      <w:r w:rsidR="005B119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B119C">
        <w:rPr>
          <w:rFonts w:ascii="Times New Roman" w:eastAsia="仿宋_GB2312" w:hAnsi="Times New Roman" w:cs="Times New Roman" w:hint="eastAsia"/>
          <w:sz w:val="32"/>
          <w:szCs w:val="32"/>
        </w:rPr>
        <w:t>人、行政管理专业</w:t>
      </w:r>
      <w:r w:rsidR="005B119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B119C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  <w:r w:rsidR="00A1423C">
        <w:rPr>
          <w:rFonts w:ascii="Times New Roman" w:eastAsia="仿宋_GB2312" w:hAnsi="Times New Roman" w:cs="Times New Roman"/>
          <w:b/>
          <w:bCs/>
          <w:sz w:val="32"/>
          <w:szCs w:val="32"/>
        </w:rPr>
        <w:t>从业资格：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全院具有法律从业资格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A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证的有</w:t>
      </w:r>
      <w:r w:rsidR="00E84FC1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人，其中</w:t>
      </w:r>
      <w:r w:rsidR="00AE3CB5">
        <w:rPr>
          <w:rFonts w:ascii="Times New Roman" w:eastAsia="仿宋_GB2312" w:hAnsi="Times New Roman" w:cs="Times New Roman" w:hint="eastAsia"/>
          <w:sz w:val="32"/>
          <w:szCs w:val="32"/>
        </w:rPr>
        <w:t>年轻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干警占</w:t>
      </w:r>
      <w:r w:rsidR="00E84FC1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人。具有法律从业资格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C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证（含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C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特）的</w:t>
      </w:r>
      <w:r w:rsidR="00E84FC1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人，其中年轻干警占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4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人。</w:t>
      </w:r>
      <w:r w:rsidR="0041287C">
        <w:rPr>
          <w:rFonts w:ascii="仿宋_GB2312" w:eastAsia="仿宋_GB2312" w:hAnsi="Calibri" w:cs="Times New Roman" w:hint="eastAsia"/>
          <w:b/>
          <w:sz w:val="32"/>
          <w:szCs w:val="32"/>
        </w:rPr>
        <w:t>职级结构：</w:t>
      </w:r>
      <w:r w:rsidR="0041287C">
        <w:rPr>
          <w:rFonts w:ascii="仿宋_GB2312" w:eastAsia="仿宋_GB2312" w:hAnsi="Calibri" w:cs="Times New Roman" w:hint="eastAsia"/>
          <w:sz w:val="32"/>
          <w:szCs w:val="32"/>
        </w:rPr>
        <w:t>实职副科干部</w:t>
      </w:r>
      <w:r w:rsidR="0041287C">
        <w:rPr>
          <w:rFonts w:ascii="仿宋_GB2312" w:eastAsia="仿宋_GB2312" w:hint="eastAsia"/>
          <w:sz w:val="32"/>
          <w:szCs w:val="32"/>
        </w:rPr>
        <w:t>7</w:t>
      </w:r>
      <w:r w:rsidR="0041287C">
        <w:rPr>
          <w:rFonts w:ascii="仿宋_GB2312" w:eastAsia="仿宋_GB2312" w:hAnsi="Calibri" w:cs="Times New Roman" w:hint="eastAsia"/>
          <w:sz w:val="32"/>
          <w:szCs w:val="32"/>
        </w:rPr>
        <w:t>人（副检察长3人，政治处主任1人，纪检组长1人，检委会专职委员2人），主任科员</w:t>
      </w:r>
      <w:r w:rsidR="0041287C">
        <w:rPr>
          <w:rFonts w:ascii="仿宋_GB2312" w:eastAsia="仿宋_GB2312" w:hint="eastAsia"/>
          <w:sz w:val="32"/>
          <w:szCs w:val="32"/>
        </w:rPr>
        <w:t>1</w:t>
      </w:r>
      <w:r w:rsidR="0041287C">
        <w:rPr>
          <w:rFonts w:ascii="仿宋_GB2312" w:eastAsia="仿宋_GB2312" w:hAnsi="Calibri" w:cs="Times New Roman" w:hint="eastAsia"/>
          <w:sz w:val="32"/>
          <w:szCs w:val="32"/>
        </w:rPr>
        <w:t>人，副主任科员1人</w:t>
      </w:r>
      <w:r w:rsidR="0041287C">
        <w:rPr>
          <w:rFonts w:ascii="仿宋_GB2312" w:eastAsia="仿宋_GB2312" w:hint="eastAsia"/>
          <w:sz w:val="32"/>
          <w:szCs w:val="32"/>
        </w:rPr>
        <w:t>，无实职正科级干部</w:t>
      </w:r>
      <w:r w:rsidR="00AE3CB5">
        <w:rPr>
          <w:rFonts w:ascii="仿宋_GB2312" w:eastAsia="仿宋_GB2312" w:hint="eastAsia"/>
          <w:sz w:val="32"/>
          <w:szCs w:val="32"/>
        </w:rPr>
        <w:t>，年轻干警均是科员</w:t>
      </w:r>
      <w:r w:rsidR="0041287C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4B47C3" w:rsidRDefault="00A1423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(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三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)</w:t>
      </w:r>
      <w:r>
        <w:rPr>
          <w:rFonts w:ascii="Times New Roman" w:eastAsia="楷体_GB2312" w:hAnsi="Times New Roman" w:cs="Times New Roman"/>
          <w:bCs/>
          <w:sz w:val="32"/>
          <w:szCs w:val="32"/>
        </w:rPr>
        <w:t>司法体制改革人员分类情况</w:t>
      </w:r>
    </w:p>
    <w:p w:rsidR="004B47C3" w:rsidRDefault="00A142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按照司法体制改革的要求，</w:t>
      </w:r>
      <w:r w:rsidR="0041287C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院入额检察官比例为</w:t>
      </w:r>
      <w:r>
        <w:rPr>
          <w:rFonts w:ascii="Times New Roman" w:eastAsia="仿宋_GB2312" w:hAnsi="Times New Roman" w:cs="Times New Roman"/>
          <w:sz w:val="32"/>
          <w:szCs w:val="32"/>
        </w:rPr>
        <w:t>35%</w:t>
      </w:r>
      <w:r>
        <w:rPr>
          <w:rFonts w:ascii="Times New Roman" w:eastAsia="仿宋_GB2312" w:hAnsi="Times New Roman" w:cs="Times New Roman"/>
          <w:sz w:val="32"/>
          <w:szCs w:val="32"/>
        </w:rPr>
        <w:t>，司法辅助人员比例为</w:t>
      </w:r>
      <w:r>
        <w:rPr>
          <w:rFonts w:ascii="Times New Roman" w:eastAsia="仿宋_GB2312" w:hAnsi="Times New Roman" w:cs="Times New Roman"/>
          <w:sz w:val="32"/>
          <w:szCs w:val="32"/>
        </w:rPr>
        <w:t>50%</w:t>
      </w:r>
      <w:r>
        <w:rPr>
          <w:rFonts w:ascii="Times New Roman" w:eastAsia="仿宋_GB2312" w:hAnsi="Times New Roman" w:cs="Times New Roman"/>
          <w:sz w:val="32"/>
          <w:szCs w:val="32"/>
        </w:rPr>
        <w:t>，司法行政编制为</w:t>
      </w:r>
      <w:r>
        <w:rPr>
          <w:rFonts w:ascii="Times New Roman" w:eastAsia="仿宋_GB2312" w:hAnsi="Times New Roman" w:cs="Times New Roman"/>
          <w:sz w:val="32"/>
          <w:szCs w:val="32"/>
        </w:rPr>
        <w:t>15%</w:t>
      </w:r>
      <w:r>
        <w:rPr>
          <w:rFonts w:ascii="Times New Roman" w:eastAsia="仿宋_GB2312" w:hAnsi="Times New Roman" w:cs="Times New Roman"/>
          <w:sz w:val="32"/>
          <w:szCs w:val="32"/>
        </w:rPr>
        <w:t>。目前，我院入额检察官为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（编制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人）</w:t>
      </w:r>
      <w:r>
        <w:rPr>
          <w:rFonts w:ascii="Times New Roman" w:eastAsia="仿宋_GB2312" w:hAnsi="Times New Roman" w:cs="Times New Roman"/>
          <w:sz w:val="32"/>
          <w:szCs w:val="32"/>
        </w:rPr>
        <w:t>、辅助人员为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47BE5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人、司法行政人员为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人。按照省院核定的入额检察官人数应为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人，但是在司法体制改革启动后，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由于年限、资历等原因限制，</w:t>
      </w:r>
      <w:r>
        <w:rPr>
          <w:rFonts w:ascii="Times New Roman" w:eastAsia="仿宋_GB2312" w:hAnsi="Times New Roman" w:cs="Times New Roman"/>
          <w:sz w:val="32"/>
          <w:szCs w:val="32"/>
        </w:rPr>
        <w:t>按要求共上报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人，实际只入额了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今年初，又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名员额检察官转隶到监察委、退休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人，现本院员额检察官仅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  <w:r>
        <w:rPr>
          <w:rFonts w:ascii="Times New Roman" w:eastAsia="仿宋_GB2312" w:hAnsi="Times New Roman" w:cs="Times New Roman"/>
          <w:sz w:val="32"/>
          <w:szCs w:val="32"/>
        </w:rPr>
        <w:t>在入额的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名检察官中，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检察长、副检察长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公诉科科长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431E3">
        <w:rPr>
          <w:rFonts w:ascii="Times New Roman" w:eastAsia="仿宋_GB2312" w:hAnsi="Times New Roman" w:cs="Times New Roman" w:hint="eastAsia"/>
          <w:sz w:val="32"/>
          <w:szCs w:val="32"/>
        </w:rPr>
        <w:t>人，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年轻</w:t>
      </w:r>
      <w:r>
        <w:rPr>
          <w:rFonts w:ascii="Times New Roman" w:eastAsia="仿宋_GB2312" w:hAnsi="Times New Roman" w:cs="Times New Roman"/>
          <w:sz w:val="32"/>
          <w:szCs w:val="32"/>
        </w:rPr>
        <w:t>干警占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A5A09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名司法辅助人员中，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年轻</w:t>
      </w:r>
      <w:r>
        <w:rPr>
          <w:rFonts w:ascii="Times New Roman" w:eastAsia="仿宋_GB2312" w:hAnsi="Times New Roman" w:cs="Times New Roman"/>
          <w:sz w:val="32"/>
          <w:szCs w:val="32"/>
        </w:rPr>
        <w:t>干警占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A5A0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  <w:r w:rsidR="00FA5A0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FA5A09">
        <w:rPr>
          <w:rFonts w:ascii="Times New Roman" w:eastAsia="仿宋_GB2312" w:hAnsi="Times New Roman" w:cs="Times New Roman" w:hint="eastAsia"/>
          <w:sz w:val="32"/>
          <w:szCs w:val="32"/>
        </w:rPr>
        <w:t>名司法行政人员中，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年轻</w:t>
      </w:r>
      <w:r w:rsidR="00FA5A09">
        <w:rPr>
          <w:rFonts w:ascii="Times New Roman" w:eastAsia="仿宋_GB2312" w:hAnsi="Times New Roman" w:cs="Times New Roman" w:hint="eastAsia"/>
          <w:sz w:val="32"/>
          <w:szCs w:val="32"/>
        </w:rPr>
        <w:t>干警占</w:t>
      </w:r>
      <w:r w:rsidR="00B322A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A5A09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p w:rsidR="00DC03EA" w:rsidRDefault="00B30B30" w:rsidP="00FE793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 xml:space="preserve">  </w:t>
      </w:r>
    </w:p>
    <w:p w:rsidR="004B47C3" w:rsidRPr="007C4F3B" w:rsidRDefault="00523470" w:rsidP="0052347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</w:t>
      </w:r>
      <w:r w:rsidR="006E4D05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DC03EA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DC03EA">
        <w:rPr>
          <w:rFonts w:ascii="Times New Roman" w:eastAsia="黑体" w:hAnsi="Times New Roman" w:cs="Times New Roman"/>
          <w:sz w:val="32"/>
          <w:szCs w:val="32"/>
        </w:rPr>
        <w:t>存在的问题及原因分析</w:t>
      </w:r>
    </w:p>
    <w:p w:rsidR="003D2933" w:rsidRPr="00306BE3" w:rsidRDefault="00B30B30" w:rsidP="00F750E8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院的基本情况可以看出，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我们</w:t>
      </w:r>
      <w:r>
        <w:rPr>
          <w:rFonts w:ascii="Times New Roman" w:eastAsia="仿宋_GB2312" w:hAnsi="Times New Roman" w:cs="Times New Roman"/>
          <w:sz w:val="32"/>
          <w:szCs w:val="32"/>
        </w:rPr>
        <w:t>存在大量的具有专业知识和法律从业资格的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年轻</w:t>
      </w:r>
      <w:r>
        <w:rPr>
          <w:rFonts w:ascii="Times New Roman" w:eastAsia="仿宋_GB2312" w:hAnsi="Times New Roman" w:cs="Times New Roman"/>
          <w:sz w:val="32"/>
          <w:szCs w:val="32"/>
        </w:rPr>
        <w:t>干警。因此，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我院</w:t>
      </w:r>
      <w:r>
        <w:rPr>
          <w:rFonts w:ascii="Times New Roman" w:eastAsia="仿宋_GB2312" w:hAnsi="Times New Roman" w:cs="Times New Roman"/>
          <w:sz w:val="32"/>
          <w:szCs w:val="32"/>
        </w:rPr>
        <w:t>人才工作主要是关于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年轻</w:t>
      </w:r>
      <w:r>
        <w:rPr>
          <w:rFonts w:ascii="Times New Roman" w:eastAsia="仿宋_GB2312" w:hAnsi="Times New Roman" w:cs="Times New Roman"/>
          <w:sz w:val="32"/>
          <w:szCs w:val="32"/>
        </w:rPr>
        <w:t>干警的培养问题。</w:t>
      </w:r>
    </w:p>
    <w:p w:rsidR="004B47C3" w:rsidRDefault="00523470">
      <w:pPr>
        <w:spacing w:line="560" w:lineRule="exact"/>
        <w:ind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="00F1067A">
        <w:rPr>
          <w:rFonts w:ascii="Times New Roman" w:eastAsia="楷体_GB2312" w:hAnsi="Times New Roman" w:cs="Times New Roman" w:hint="eastAsia"/>
          <w:sz w:val="32"/>
          <w:szCs w:val="32"/>
        </w:rPr>
        <w:t>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 w:rsidR="00A1423C">
        <w:rPr>
          <w:rFonts w:ascii="Times New Roman" w:eastAsia="楷体_GB2312" w:hAnsi="Times New Roman" w:cs="Times New Roman"/>
          <w:sz w:val="32"/>
          <w:szCs w:val="32"/>
        </w:rPr>
        <w:t>人才断层的问题</w:t>
      </w:r>
    </w:p>
    <w:p w:rsidR="004B47C3" w:rsidRDefault="00A1423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法律实务除了需要具备一定的专业知识，还需要大量的案件办理经验。或者说，案件办理经验在法律实务中起着主要作用。虽然</w:t>
      </w:r>
      <w:r w:rsidR="006E4D05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院有一大批具有法律专业知识的年轻干警。但是，缺乏办案经验是其致命缺点。由于存在办案经验</w:t>
      </w:r>
      <w:r w:rsidR="00285073">
        <w:rPr>
          <w:rFonts w:ascii="Times New Roman" w:eastAsia="仿宋_GB2312" w:hAnsi="Times New Roman" w:cs="Times New Roman" w:hint="eastAsia"/>
          <w:sz w:val="32"/>
          <w:szCs w:val="32"/>
        </w:rPr>
        <w:t>丰富</w:t>
      </w:r>
      <w:r>
        <w:rPr>
          <w:rFonts w:ascii="Times New Roman" w:eastAsia="仿宋_GB2312" w:hAnsi="Times New Roman" w:cs="Times New Roman"/>
          <w:sz w:val="32"/>
          <w:szCs w:val="32"/>
        </w:rPr>
        <w:t>的检察人员因为</w:t>
      </w:r>
      <w:r w:rsidR="00285073">
        <w:rPr>
          <w:rFonts w:ascii="Times New Roman" w:eastAsia="仿宋_GB2312" w:hAnsi="Times New Roman" w:cs="Times New Roman" w:hint="eastAsia"/>
          <w:sz w:val="32"/>
          <w:szCs w:val="32"/>
        </w:rPr>
        <w:t>提拔、交流或其他</w:t>
      </w:r>
      <w:r>
        <w:rPr>
          <w:rFonts w:ascii="Times New Roman" w:eastAsia="仿宋_GB2312" w:hAnsi="Times New Roman" w:cs="Times New Roman"/>
          <w:sz w:val="32"/>
          <w:szCs w:val="32"/>
        </w:rPr>
        <w:t>原因离开了检察机关，或离开了</w:t>
      </w:r>
      <w:r w:rsidR="00427C8B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县，导致了一部分人才的流失。</w:t>
      </w:r>
      <w:r w:rsidR="00954D06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954D06">
        <w:rPr>
          <w:rFonts w:ascii="Times New Roman" w:eastAsia="仿宋_GB2312" w:hAnsi="Times New Roman" w:cs="Times New Roman" w:hint="eastAsia"/>
          <w:sz w:val="32"/>
          <w:szCs w:val="32"/>
        </w:rPr>
        <w:t>2012</w:t>
      </w:r>
      <w:r w:rsidR="00954D06">
        <w:rPr>
          <w:rFonts w:ascii="Times New Roman" w:eastAsia="仿宋_GB2312" w:hAnsi="Times New Roman" w:cs="Times New Roman" w:hint="eastAsia"/>
          <w:sz w:val="32"/>
          <w:szCs w:val="32"/>
        </w:rPr>
        <w:t>年至今，</w:t>
      </w:r>
      <w:r w:rsidR="00983B09">
        <w:rPr>
          <w:rFonts w:ascii="Times New Roman" w:eastAsia="仿宋_GB2312" w:hAnsi="Times New Roman" w:cs="Times New Roman" w:hint="eastAsia"/>
          <w:sz w:val="32"/>
          <w:szCs w:val="32"/>
        </w:rPr>
        <w:t>从本院陆续</w:t>
      </w:r>
      <w:r w:rsidR="00954D06">
        <w:rPr>
          <w:rFonts w:ascii="Times New Roman" w:eastAsia="仿宋_GB2312" w:hAnsi="Times New Roman" w:cs="Times New Roman" w:hint="eastAsia"/>
          <w:sz w:val="32"/>
          <w:szCs w:val="32"/>
        </w:rPr>
        <w:t>调出</w:t>
      </w:r>
      <w:r w:rsidR="00983B09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983B09">
        <w:rPr>
          <w:rFonts w:ascii="Times New Roman" w:eastAsia="仿宋_GB2312" w:hAnsi="Times New Roman" w:cs="Times New Roman" w:hint="eastAsia"/>
          <w:sz w:val="32"/>
          <w:szCs w:val="32"/>
        </w:rPr>
        <w:t>人。员额制改革后</w:t>
      </w:r>
      <w:r>
        <w:rPr>
          <w:rFonts w:ascii="Times New Roman" w:eastAsia="仿宋_GB2312" w:hAnsi="Times New Roman" w:cs="Times New Roman"/>
          <w:sz w:val="32"/>
          <w:szCs w:val="32"/>
        </w:rPr>
        <w:t>具有长期办案经验的干警</w:t>
      </w:r>
      <w:r w:rsidR="00F1067A">
        <w:rPr>
          <w:rFonts w:ascii="Times New Roman" w:eastAsia="仿宋_GB2312" w:hAnsi="Times New Roman" w:cs="Times New Roman" w:hint="eastAsia"/>
          <w:sz w:val="32"/>
          <w:szCs w:val="32"/>
        </w:rPr>
        <w:t>由于自身原因</w:t>
      </w:r>
      <w:r>
        <w:rPr>
          <w:rFonts w:ascii="Times New Roman" w:eastAsia="仿宋_GB2312" w:hAnsi="Times New Roman" w:cs="Times New Roman"/>
          <w:sz w:val="32"/>
          <w:szCs w:val="32"/>
        </w:rPr>
        <w:t>未能进入</w:t>
      </w:r>
      <w:r w:rsidR="00F1067A">
        <w:rPr>
          <w:rFonts w:ascii="Times New Roman" w:eastAsia="仿宋_GB2312" w:hAnsi="Times New Roman" w:cs="Times New Roman"/>
          <w:sz w:val="32"/>
          <w:szCs w:val="32"/>
        </w:rPr>
        <w:t>员额</w:t>
      </w:r>
      <w:r>
        <w:rPr>
          <w:rFonts w:ascii="Times New Roman" w:eastAsia="仿宋_GB2312" w:hAnsi="Times New Roman" w:cs="Times New Roman"/>
          <w:sz w:val="32"/>
          <w:szCs w:val="32"/>
        </w:rPr>
        <w:t>检察官，进入员额的检察官中具有实际办案经验的人员也寥寥可数。因此，年轻干警存在缺乏实际办案指导的情况，只有靠自身在办案中学习，在学习中办案。</w:t>
      </w:r>
    </w:p>
    <w:p w:rsidR="004B47C3" w:rsidRDefault="00A1423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 w:rsidR="00F1067A">
        <w:rPr>
          <w:rFonts w:ascii="Times New Roman" w:eastAsia="楷体_GB2312" w:hAnsi="Times New Roman" w:cs="Times New Roman" w:hint="eastAsia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sz w:val="32"/>
          <w:szCs w:val="32"/>
        </w:rPr>
        <w:t>）培养锻炼机会少</w:t>
      </w:r>
    </w:p>
    <w:p w:rsidR="004B47C3" w:rsidRDefault="00A1423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由于少数民族地区情况较为复杂，对案件的公平公正要求较高，任何一个案件处理不公，都有可能引发群体性事件，因此，这对办案人员的专业能力提出了较高的要求。但是，</w:t>
      </w:r>
      <w:r w:rsidR="00983B09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院每年刑事案件较少，多属于交通肇事、盗窃、毒品和盗伐林木等类型案件，案件形式单一。民事案件几乎没有。加之业务培训和学习交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流的机会较少，对办案人员的法律素质能力和业务能力的学习锻炼的机会较少，能力提升较为困难。</w:t>
      </w:r>
    </w:p>
    <w:p w:rsidR="004B47C3" w:rsidRDefault="00A1423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 w:rsidR="00F1067A">
        <w:rPr>
          <w:rFonts w:ascii="Times New Roman" w:eastAsia="楷体_GB2312" w:hAnsi="Times New Roman" w:cs="Times New Roman" w:hint="eastAsia"/>
          <w:sz w:val="32"/>
          <w:szCs w:val="32"/>
        </w:rPr>
        <w:t>三</w:t>
      </w:r>
      <w:r>
        <w:rPr>
          <w:rFonts w:ascii="Times New Roman" w:eastAsia="楷体_GB2312" w:hAnsi="Times New Roman" w:cs="Times New Roman"/>
          <w:sz w:val="32"/>
          <w:szCs w:val="32"/>
        </w:rPr>
        <w:t>）事多人少的矛盾比较突出</w:t>
      </w:r>
    </w:p>
    <w:p w:rsidR="004B47C3" w:rsidRDefault="00A1423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从基本情况不难看出，</w:t>
      </w:r>
      <w:r w:rsidR="001E32F9">
        <w:rPr>
          <w:rFonts w:ascii="Times New Roman" w:eastAsia="仿宋_GB2312" w:hAnsi="Times New Roman" w:cs="Times New Roman" w:hint="eastAsia"/>
          <w:sz w:val="32"/>
          <w:szCs w:val="32"/>
        </w:rPr>
        <w:t>我县</w:t>
      </w:r>
      <w:r>
        <w:rPr>
          <w:rFonts w:ascii="Times New Roman" w:eastAsia="仿宋_GB2312" w:hAnsi="Times New Roman" w:cs="Times New Roman"/>
          <w:sz w:val="32"/>
          <w:szCs w:val="32"/>
        </w:rPr>
        <w:t>既是维稳重点县，又是贫困县。</w:t>
      </w:r>
      <w:r w:rsidR="001E32F9">
        <w:rPr>
          <w:rFonts w:ascii="Times New Roman" w:eastAsia="仿宋_GB2312" w:hAnsi="Times New Roman" w:cs="Times New Roman" w:hint="eastAsia"/>
          <w:sz w:val="32"/>
          <w:szCs w:val="32"/>
        </w:rPr>
        <w:t>本院在完成检察业务工作外还承担</w:t>
      </w:r>
      <w:r>
        <w:rPr>
          <w:rFonts w:ascii="Times New Roman" w:eastAsia="仿宋_GB2312" w:hAnsi="Times New Roman" w:cs="Times New Roman"/>
          <w:sz w:val="32"/>
          <w:szCs w:val="32"/>
        </w:rPr>
        <w:t>相应</w:t>
      </w:r>
      <w:r w:rsidR="001E32F9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维稳、扶贫和其他行政事务。按照司法体制改革要求，司法行政人员所占比例为</w:t>
      </w:r>
      <w:r>
        <w:rPr>
          <w:rFonts w:ascii="Times New Roman" w:eastAsia="仿宋_GB2312" w:hAnsi="Times New Roman" w:cs="Times New Roman"/>
          <w:sz w:val="32"/>
          <w:szCs w:val="32"/>
        </w:rPr>
        <w:t>15%</w:t>
      </w:r>
      <w:r>
        <w:rPr>
          <w:rFonts w:ascii="Times New Roman" w:eastAsia="仿宋_GB2312" w:hAnsi="Times New Roman" w:cs="Times New Roman"/>
          <w:sz w:val="32"/>
          <w:szCs w:val="32"/>
        </w:rPr>
        <w:t>。结合</w:t>
      </w:r>
      <w:r w:rsidR="001E32F9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院的实际情况，行政</w:t>
      </w:r>
      <w:r w:rsidR="00217E9C">
        <w:rPr>
          <w:rFonts w:ascii="Times New Roman" w:eastAsia="仿宋_GB2312" w:hAnsi="Times New Roman" w:cs="Times New Roman" w:hint="eastAsia"/>
          <w:sz w:val="32"/>
          <w:szCs w:val="32"/>
        </w:rPr>
        <w:t>编制</w:t>
      </w:r>
      <w:r>
        <w:rPr>
          <w:rFonts w:ascii="Times New Roman" w:eastAsia="仿宋_GB2312" w:hAnsi="Times New Roman" w:cs="Times New Roman"/>
          <w:sz w:val="32"/>
          <w:szCs w:val="32"/>
        </w:rPr>
        <w:t>为</w:t>
      </w:r>
      <w:r w:rsidR="00217E9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人，这不足以完全负担本院行政工作和党委安排的工作任务。所以，在实际工作中，行政工作由全院干警分摊完成。也就是说，入额检察官和司法辅助人员在办理案件的同时，还要完成一定量的行政工作。此外，入额检察官中有</w:t>
      </w:r>
      <w:r w:rsidR="001E32F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人为院党组成员。入额的院党组成员大部分时间和精力被行政工作所牵制，作为司法辅助人员的年轻干警还承担了主要的案件办理工作。</w:t>
      </w:r>
    </w:p>
    <w:p w:rsidR="004B47C3" w:rsidRDefault="00A1423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加之，司法体制改革改变了传统的办案模式。在司法改革之初，需要入额检察官和司法辅助人员学习和适应新的办案模式。但是，行政工作挤占了入额检察官和司法辅助人员大量的时间和精力，致使提高业务能力不能时刻兼顾。办案人员在学习和适应新的办案模式过程中，很容易出现操作失误，对案件的办理存在一定影响。因此，事多人少的矛盾比较突出，对年轻干警的培养带来不利。</w:t>
      </w:r>
    </w:p>
    <w:p w:rsidR="004B47C3" w:rsidRDefault="00A1423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</w:t>
      </w:r>
      <w:r w:rsidR="00F1067A">
        <w:rPr>
          <w:rFonts w:ascii="Times New Roman" w:eastAsia="楷体_GB2312" w:hAnsi="Times New Roman" w:cs="Times New Roman" w:hint="eastAsia"/>
          <w:sz w:val="32"/>
          <w:szCs w:val="32"/>
        </w:rPr>
        <w:t>四</w:t>
      </w:r>
      <w:r>
        <w:rPr>
          <w:rFonts w:ascii="Times New Roman" w:eastAsia="楷体_GB2312" w:hAnsi="Times New Roman" w:cs="Times New Roman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留人难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问题</w:t>
      </w:r>
    </w:p>
    <w:p w:rsidR="004B47C3" w:rsidRDefault="001E32F9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县地处高原，经济发展相对滞后，医疗、卫生、教育等条</w:t>
      </w:r>
      <w:r w:rsidR="00A1423C">
        <w:rPr>
          <w:rFonts w:ascii="Times New Roman" w:eastAsia="仿宋_GB2312" w:hAnsi="Times New Roman" w:cs="Times New Roman"/>
          <w:sz w:val="32"/>
          <w:szCs w:val="32"/>
        </w:rPr>
        <w:lastRenderedPageBreak/>
        <w:t>件相对较差。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院大部分干警的父母、子女都存在在经济相对发达的城市生活和学习的情况。在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院的年轻干警中，有一部分干警属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县外的人，因为家庭等原因可能会离开。这也对人才培养造成了一定的困扰，既不敢花费大量的人财物力进行培养，又需要其参与办案。</w:t>
      </w:r>
    </w:p>
    <w:p w:rsidR="004B47C3" w:rsidRDefault="00F1067A" w:rsidP="00FE7933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FE7933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A1423C">
        <w:rPr>
          <w:rFonts w:ascii="Times New Roman" w:eastAsia="黑体" w:hAnsi="Times New Roman" w:cs="Times New Roman"/>
          <w:sz w:val="32"/>
          <w:szCs w:val="32"/>
        </w:rPr>
        <w:t>建议对策</w:t>
      </w:r>
    </w:p>
    <w:p w:rsidR="004B47C3" w:rsidRDefault="00A1423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从以上笔者总结的年轻干警培养的几个问题来看，归根结底是人员短缺、流失、经验不足等方面的问题。针对以上问题，笔者认为应该从以下三个方面加以解决。</w:t>
      </w:r>
    </w:p>
    <w:p w:rsidR="004B47C3" w:rsidRDefault="00A1423C">
      <w:pPr>
        <w:numPr>
          <w:ilvl w:val="0"/>
          <w:numId w:val="4"/>
        </w:num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加强人员招录</w:t>
      </w:r>
    </w:p>
    <w:p w:rsidR="004B47C3" w:rsidRPr="006D7E64" w:rsidRDefault="00D85CA3" w:rsidP="006D7E64">
      <w:pPr>
        <w:spacing w:line="560" w:lineRule="exact"/>
        <w:rPr>
          <w:rFonts w:ascii="仿宋_GB2312" w:eastAsia="仿宋_GB2312" w:hAnsi="仿宋_GB2312"/>
          <w:color w:val="000000"/>
          <w:kern w:val="10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出现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“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留人难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”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问题主要是由于州外或者县外人员较多，导致这部分干警无法兼顾工作和家庭，容易出现人员流失。要解决人员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“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留人难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”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或者人员流失的问题，笔者认为</w:t>
      </w:r>
      <w:r>
        <w:rPr>
          <w:rFonts w:ascii="Times New Roman" w:eastAsia="仿宋_GB2312" w:hAnsi="Times New Roman" w:cs="Times New Roman"/>
          <w:sz w:val="32"/>
          <w:szCs w:val="32"/>
        </w:rPr>
        <w:t>把好人员招录关有助于解决这一问题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6D7E64">
        <w:rPr>
          <w:rFonts w:ascii="Times New Roman" w:eastAsia="仿宋_GB2312" w:hAnsi="Times New Roman" w:cs="Times New Roman" w:hint="eastAsia"/>
          <w:sz w:val="32"/>
          <w:szCs w:val="32"/>
        </w:rPr>
        <w:t>即</w:t>
      </w:r>
      <w:r w:rsidR="00A1423C">
        <w:rPr>
          <w:rFonts w:ascii="Times New Roman" w:eastAsia="仿宋_GB2312" w:hAnsi="Times New Roman" w:cs="Times New Roman"/>
          <w:sz w:val="32"/>
          <w:szCs w:val="32"/>
        </w:rPr>
        <w:t>对报考检察院的人员的地域进行限制，仅限定本州人员报考。本州人员的家人及朋友主要在州内，因此存在工作和家庭不能兼顾的情况比较少，免去了后顾之忧。同时，州内人员对民族地方的风俗习惯比较了解，更有助于检察工作的开展。</w:t>
      </w:r>
    </w:p>
    <w:p w:rsidR="004B47C3" w:rsidRDefault="00A1423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（二）争取政策倾斜</w:t>
      </w:r>
      <w:r>
        <w:rPr>
          <w:rFonts w:ascii="Times New Roman" w:eastAsia="楷体_GB2312" w:hAnsi="Times New Roman" w:cs="Times New Roman"/>
          <w:sz w:val="32"/>
          <w:szCs w:val="32"/>
        </w:rPr>
        <w:t xml:space="preserve"> </w:t>
      </w:r>
    </w:p>
    <w:p w:rsidR="006D7E64" w:rsidRPr="00ED288F" w:rsidRDefault="006D7E64" w:rsidP="00ED288F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人员短缺主要表现检察院总体人数较少和司法行政人员较少两方面。笔者认为，针对人员总体人数较少的问题，可以加强同上级和同级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人事部门的沟通协调，通过临时招录本地人员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作为书记员的方式解决人员不足的问题。针对司法行政人员不足的问题，可以结合本地实际情况逐级反映，争取提高司法行政人员分类比例。针对人员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留人难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或者人员流失的问题，</w:t>
      </w:r>
      <w:r w:rsidR="00ED288F"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>
        <w:rPr>
          <w:rFonts w:ascii="仿宋_GB2312" w:eastAsia="仿宋_GB2312" w:hAnsi="仿宋_GB2312" w:cs="Times New Roman" w:hint="eastAsia"/>
          <w:color w:val="000000"/>
          <w:kern w:val="10"/>
          <w:sz w:val="32"/>
        </w:rPr>
        <w:t>给予愿意扎根藏区、奉献高原的人才一定的</w:t>
      </w:r>
      <w:r w:rsidR="00ED288F">
        <w:rPr>
          <w:rFonts w:ascii="仿宋_GB2312" w:eastAsia="仿宋_GB2312" w:hAnsi="仿宋_GB2312" w:hint="eastAsia"/>
          <w:color w:val="000000"/>
          <w:kern w:val="10"/>
          <w:sz w:val="32"/>
        </w:rPr>
        <w:t>政策</w:t>
      </w:r>
      <w:r>
        <w:rPr>
          <w:rFonts w:ascii="仿宋_GB2312" w:eastAsia="仿宋_GB2312" w:hAnsi="仿宋_GB2312" w:cs="Times New Roman" w:hint="eastAsia"/>
          <w:color w:val="000000"/>
          <w:kern w:val="10"/>
          <w:sz w:val="32"/>
        </w:rPr>
        <w:t>倾斜</w:t>
      </w:r>
      <w:r w:rsidR="00ED288F">
        <w:rPr>
          <w:rFonts w:ascii="仿宋_GB2312" w:eastAsia="仿宋_GB2312" w:hAnsi="仿宋_GB2312" w:hint="eastAsia"/>
          <w:color w:val="000000"/>
          <w:kern w:val="10"/>
          <w:sz w:val="32"/>
        </w:rPr>
        <w:t>，</w:t>
      </w:r>
      <w:r>
        <w:rPr>
          <w:rFonts w:ascii="仿宋_GB2312" w:eastAsia="仿宋_GB2312" w:hAnsi="仿宋_GB2312" w:cs="Times New Roman" w:hint="eastAsia"/>
          <w:color w:val="000000"/>
          <w:kern w:val="10"/>
          <w:sz w:val="32"/>
        </w:rPr>
        <w:t>适当提高政治待遇，以提高工作积极性。</w:t>
      </w:r>
    </w:p>
    <w:p w:rsidR="004B47C3" w:rsidRDefault="00A1423C">
      <w:pPr>
        <w:spacing w:line="560" w:lineRule="exact"/>
        <w:ind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（三）拓展锻炼渠道</w:t>
      </w:r>
    </w:p>
    <w:p w:rsidR="004B47C3" w:rsidRDefault="00A1423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何加强对年轻干警的锻炼，弥补经验不足的缺点。笔者认为，除了通过培训、学习等方式，还可以通过组织开展院内业务竞赛等方式，增强干警的学习积极性。最主要的是要充分利用援藏援彝的平台优势，派遣年轻干警前往援助院进行业务学习和岗位锻炼，学习办案经验，提高办案能力和水平。</w:t>
      </w:r>
    </w:p>
    <w:p w:rsidR="003D2933" w:rsidRDefault="003D2933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750E8" w:rsidRDefault="00F750E8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750E8" w:rsidRDefault="00F750E8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</w:p>
    <w:sectPr w:rsidR="00F750E8" w:rsidSect="004B47C3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37" w:rsidRDefault="00F20337" w:rsidP="00966FE0">
      <w:r>
        <w:separator/>
      </w:r>
    </w:p>
  </w:endnote>
  <w:endnote w:type="continuationSeparator" w:id="1">
    <w:p w:rsidR="00F20337" w:rsidRDefault="00F20337" w:rsidP="0096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37" w:rsidRDefault="00F20337" w:rsidP="00966FE0">
      <w:r>
        <w:separator/>
      </w:r>
    </w:p>
  </w:footnote>
  <w:footnote w:type="continuationSeparator" w:id="1">
    <w:p w:rsidR="00F20337" w:rsidRDefault="00F20337" w:rsidP="0096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4CFCF"/>
    <w:multiLevelType w:val="singleLevel"/>
    <w:tmpl w:val="5944CFC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44E885"/>
    <w:multiLevelType w:val="singleLevel"/>
    <w:tmpl w:val="5944E885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462CF1"/>
    <w:multiLevelType w:val="singleLevel"/>
    <w:tmpl w:val="59462CF1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9463BC1"/>
    <w:multiLevelType w:val="singleLevel"/>
    <w:tmpl w:val="59463BC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47C3"/>
    <w:rsid w:val="000B5629"/>
    <w:rsid w:val="00172933"/>
    <w:rsid w:val="00177993"/>
    <w:rsid w:val="001A3724"/>
    <w:rsid w:val="001E32F9"/>
    <w:rsid w:val="001F0E3C"/>
    <w:rsid w:val="00217E9C"/>
    <w:rsid w:val="00233A9E"/>
    <w:rsid w:val="00285073"/>
    <w:rsid w:val="002A1BC5"/>
    <w:rsid w:val="002F1458"/>
    <w:rsid w:val="002F68BF"/>
    <w:rsid w:val="00306BE3"/>
    <w:rsid w:val="00374292"/>
    <w:rsid w:val="003D2933"/>
    <w:rsid w:val="003E1219"/>
    <w:rsid w:val="0041287C"/>
    <w:rsid w:val="00427C8B"/>
    <w:rsid w:val="004860B6"/>
    <w:rsid w:val="004B47C3"/>
    <w:rsid w:val="004B6A49"/>
    <w:rsid w:val="00523470"/>
    <w:rsid w:val="00540751"/>
    <w:rsid w:val="005B119C"/>
    <w:rsid w:val="005C5B33"/>
    <w:rsid w:val="006D7E64"/>
    <w:rsid w:val="006E4D05"/>
    <w:rsid w:val="007073B3"/>
    <w:rsid w:val="007B50EC"/>
    <w:rsid w:val="007C4F3B"/>
    <w:rsid w:val="00802C3F"/>
    <w:rsid w:val="0086133B"/>
    <w:rsid w:val="008A54C3"/>
    <w:rsid w:val="008B3BE3"/>
    <w:rsid w:val="008F1433"/>
    <w:rsid w:val="008F5448"/>
    <w:rsid w:val="00903F6F"/>
    <w:rsid w:val="00933236"/>
    <w:rsid w:val="009431E3"/>
    <w:rsid w:val="00951D70"/>
    <w:rsid w:val="00954D06"/>
    <w:rsid w:val="00966FE0"/>
    <w:rsid w:val="00983B09"/>
    <w:rsid w:val="00996FCB"/>
    <w:rsid w:val="00A11DE0"/>
    <w:rsid w:val="00A1423C"/>
    <w:rsid w:val="00A22FFE"/>
    <w:rsid w:val="00A632F7"/>
    <w:rsid w:val="00AE3CB5"/>
    <w:rsid w:val="00B30B30"/>
    <w:rsid w:val="00B322AF"/>
    <w:rsid w:val="00B47BE5"/>
    <w:rsid w:val="00BB591C"/>
    <w:rsid w:val="00BC19C7"/>
    <w:rsid w:val="00BF0C3E"/>
    <w:rsid w:val="00BF1851"/>
    <w:rsid w:val="00BF785D"/>
    <w:rsid w:val="00C251AE"/>
    <w:rsid w:val="00CB7B77"/>
    <w:rsid w:val="00D04707"/>
    <w:rsid w:val="00D759A7"/>
    <w:rsid w:val="00D85CA3"/>
    <w:rsid w:val="00DC03EA"/>
    <w:rsid w:val="00E40BA8"/>
    <w:rsid w:val="00E811E8"/>
    <w:rsid w:val="00E84FC1"/>
    <w:rsid w:val="00ED288F"/>
    <w:rsid w:val="00EF39F2"/>
    <w:rsid w:val="00F1067A"/>
    <w:rsid w:val="00F20337"/>
    <w:rsid w:val="00F32456"/>
    <w:rsid w:val="00F750E8"/>
    <w:rsid w:val="00F858EB"/>
    <w:rsid w:val="00FA5A09"/>
    <w:rsid w:val="00FE7933"/>
    <w:rsid w:val="018D1543"/>
    <w:rsid w:val="020C6746"/>
    <w:rsid w:val="02C13DF7"/>
    <w:rsid w:val="033A22E5"/>
    <w:rsid w:val="05660D50"/>
    <w:rsid w:val="059F2FC3"/>
    <w:rsid w:val="05DF4ABE"/>
    <w:rsid w:val="05EE00EE"/>
    <w:rsid w:val="060B1785"/>
    <w:rsid w:val="06B160F3"/>
    <w:rsid w:val="06CB2C18"/>
    <w:rsid w:val="085137CD"/>
    <w:rsid w:val="08C5783C"/>
    <w:rsid w:val="08F12581"/>
    <w:rsid w:val="09592AE9"/>
    <w:rsid w:val="0AD562D7"/>
    <w:rsid w:val="0B6C60F0"/>
    <w:rsid w:val="0C1C5C12"/>
    <w:rsid w:val="0D315044"/>
    <w:rsid w:val="0D3F66FF"/>
    <w:rsid w:val="0DBB534F"/>
    <w:rsid w:val="0E37243A"/>
    <w:rsid w:val="0E6D0283"/>
    <w:rsid w:val="0F5B05FB"/>
    <w:rsid w:val="0F973650"/>
    <w:rsid w:val="0FB25297"/>
    <w:rsid w:val="0FFD03A2"/>
    <w:rsid w:val="10743D63"/>
    <w:rsid w:val="12575E32"/>
    <w:rsid w:val="13C012CF"/>
    <w:rsid w:val="14093E92"/>
    <w:rsid w:val="141B3B59"/>
    <w:rsid w:val="156C7424"/>
    <w:rsid w:val="158028A3"/>
    <w:rsid w:val="17284265"/>
    <w:rsid w:val="17E752FE"/>
    <w:rsid w:val="18253902"/>
    <w:rsid w:val="18FF6FC7"/>
    <w:rsid w:val="1A2A4B09"/>
    <w:rsid w:val="1AF13D14"/>
    <w:rsid w:val="1B224FAB"/>
    <w:rsid w:val="1B965C98"/>
    <w:rsid w:val="1BBF3A61"/>
    <w:rsid w:val="1C3A60B0"/>
    <w:rsid w:val="1C707A65"/>
    <w:rsid w:val="1CBA3690"/>
    <w:rsid w:val="1D73440E"/>
    <w:rsid w:val="1DD72B2B"/>
    <w:rsid w:val="1FB4246F"/>
    <w:rsid w:val="1FB94E4F"/>
    <w:rsid w:val="20645C20"/>
    <w:rsid w:val="20C07252"/>
    <w:rsid w:val="216767FD"/>
    <w:rsid w:val="21A846AE"/>
    <w:rsid w:val="227B7C8E"/>
    <w:rsid w:val="22B9194C"/>
    <w:rsid w:val="22EB230A"/>
    <w:rsid w:val="23993F43"/>
    <w:rsid w:val="23BD7E55"/>
    <w:rsid w:val="23DA2289"/>
    <w:rsid w:val="23DC17A5"/>
    <w:rsid w:val="24080AE0"/>
    <w:rsid w:val="2615410C"/>
    <w:rsid w:val="26C16A3C"/>
    <w:rsid w:val="28721481"/>
    <w:rsid w:val="28BB1AE8"/>
    <w:rsid w:val="28E80669"/>
    <w:rsid w:val="2AA73222"/>
    <w:rsid w:val="2B4A45AC"/>
    <w:rsid w:val="2C621341"/>
    <w:rsid w:val="2C703D00"/>
    <w:rsid w:val="2C9E54BB"/>
    <w:rsid w:val="2CED737B"/>
    <w:rsid w:val="2D126DFA"/>
    <w:rsid w:val="2D3A039F"/>
    <w:rsid w:val="2DB17F84"/>
    <w:rsid w:val="2EE03C16"/>
    <w:rsid w:val="2F0370EF"/>
    <w:rsid w:val="2F4F47B9"/>
    <w:rsid w:val="2F823DEF"/>
    <w:rsid w:val="2FA554CE"/>
    <w:rsid w:val="306F713E"/>
    <w:rsid w:val="32CB561B"/>
    <w:rsid w:val="33C54F65"/>
    <w:rsid w:val="353C4D73"/>
    <w:rsid w:val="35EB6FBF"/>
    <w:rsid w:val="35F41CA7"/>
    <w:rsid w:val="36D26F04"/>
    <w:rsid w:val="36D401FF"/>
    <w:rsid w:val="36FA5EEE"/>
    <w:rsid w:val="390078A7"/>
    <w:rsid w:val="394A34FD"/>
    <w:rsid w:val="39744CA2"/>
    <w:rsid w:val="39DA29A7"/>
    <w:rsid w:val="3AB60107"/>
    <w:rsid w:val="3AC811EA"/>
    <w:rsid w:val="3B06736C"/>
    <w:rsid w:val="3B6E34CA"/>
    <w:rsid w:val="3B9D5182"/>
    <w:rsid w:val="3CFB3BAC"/>
    <w:rsid w:val="3D5E7651"/>
    <w:rsid w:val="3DF46814"/>
    <w:rsid w:val="3E480B93"/>
    <w:rsid w:val="3F18494C"/>
    <w:rsid w:val="3FA9466B"/>
    <w:rsid w:val="401B675A"/>
    <w:rsid w:val="401E6D6C"/>
    <w:rsid w:val="420A7B4E"/>
    <w:rsid w:val="42A42A6B"/>
    <w:rsid w:val="42A85D67"/>
    <w:rsid w:val="44202AFA"/>
    <w:rsid w:val="44681B92"/>
    <w:rsid w:val="448133B5"/>
    <w:rsid w:val="4506530A"/>
    <w:rsid w:val="47944DBA"/>
    <w:rsid w:val="487D626B"/>
    <w:rsid w:val="48992766"/>
    <w:rsid w:val="48C51E28"/>
    <w:rsid w:val="48E95F3D"/>
    <w:rsid w:val="48EF53D2"/>
    <w:rsid w:val="49993320"/>
    <w:rsid w:val="49AF70F5"/>
    <w:rsid w:val="49C27420"/>
    <w:rsid w:val="4B445056"/>
    <w:rsid w:val="4B484252"/>
    <w:rsid w:val="4C9A4FA6"/>
    <w:rsid w:val="4D021B4D"/>
    <w:rsid w:val="4DB375FE"/>
    <w:rsid w:val="4DE66B30"/>
    <w:rsid w:val="4E6F78DA"/>
    <w:rsid w:val="4EEA5536"/>
    <w:rsid w:val="4F3152A8"/>
    <w:rsid w:val="4F4A1DBE"/>
    <w:rsid w:val="4FC83980"/>
    <w:rsid w:val="502354A8"/>
    <w:rsid w:val="503F49B2"/>
    <w:rsid w:val="509E1FB3"/>
    <w:rsid w:val="50DF2ED0"/>
    <w:rsid w:val="513C6E62"/>
    <w:rsid w:val="51F36F74"/>
    <w:rsid w:val="52327009"/>
    <w:rsid w:val="52705F21"/>
    <w:rsid w:val="53AC5AC1"/>
    <w:rsid w:val="53BF2BD0"/>
    <w:rsid w:val="53C7059E"/>
    <w:rsid w:val="544168C3"/>
    <w:rsid w:val="545B0CD0"/>
    <w:rsid w:val="546241B7"/>
    <w:rsid w:val="56456E5E"/>
    <w:rsid w:val="567E0E29"/>
    <w:rsid w:val="57195BCF"/>
    <w:rsid w:val="57313631"/>
    <w:rsid w:val="57682A2F"/>
    <w:rsid w:val="58CD1541"/>
    <w:rsid w:val="592233DE"/>
    <w:rsid w:val="5A1D179A"/>
    <w:rsid w:val="5A1E51E3"/>
    <w:rsid w:val="5AB95222"/>
    <w:rsid w:val="5ACF5FCE"/>
    <w:rsid w:val="5C0B522C"/>
    <w:rsid w:val="5C9D2F05"/>
    <w:rsid w:val="5CC72F6D"/>
    <w:rsid w:val="5D375D16"/>
    <w:rsid w:val="5D78741C"/>
    <w:rsid w:val="5E2C5159"/>
    <w:rsid w:val="5E532160"/>
    <w:rsid w:val="5E807F7B"/>
    <w:rsid w:val="5EFB582D"/>
    <w:rsid w:val="5F8870CA"/>
    <w:rsid w:val="5FAD3E8C"/>
    <w:rsid w:val="603A33D6"/>
    <w:rsid w:val="60E84C8F"/>
    <w:rsid w:val="6191703D"/>
    <w:rsid w:val="637226CB"/>
    <w:rsid w:val="652704F3"/>
    <w:rsid w:val="65CC1996"/>
    <w:rsid w:val="6640365D"/>
    <w:rsid w:val="66985E61"/>
    <w:rsid w:val="673C4CC8"/>
    <w:rsid w:val="686360E2"/>
    <w:rsid w:val="68892B32"/>
    <w:rsid w:val="6B5D5945"/>
    <w:rsid w:val="6BF30231"/>
    <w:rsid w:val="6C631609"/>
    <w:rsid w:val="6C6E78E2"/>
    <w:rsid w:val="6C800B5E"/>
    <w:rsid w:val="6E35531D"/>
    <w:rsid w:val="6F5476AA"/>
    <w:rsid w:val="6F761693"/>
    <w:rsid w:val="6F7779CF"/>
    <w:rsid w:val="6FAF5835"/>
    <w:rsid w:val="6FCF10EE"/>
    <w:rsid w:val="70934C89"/>
    <w:rsid w:val="711F0DAB"/>
    <w:rsid w:val="71B45AF0"/>
    <w:rsid w:val="720951F8"/>
    <w:rsid w:val="73F423B4"/>
    <w:rsid w:val="74045132"/>
    <w:rsid w:val="742F6908"/>
    <w:rsid w:val="74B16F14"/>
    <w:rsid w:val="74BD1FF1"/>
    <w:rsid w:val="76855B57"/>
    <w:rsid w:val="77A53DEB"/>
    <w:rsid w:val="78800391"/>
    <w:rsid w:val="78997B96"/>
    <w:rsid w:val="79C00DA2"/>
    <w:rsid w:val="7BB66F7C"/>
    <w:rsid w:val="7BF304ED"/>
    <w:rsid w:val="7BF47C96"/>
    <w:rsid w:val="7C5D60FD"/>
    <w:rsid w:val="7CE30132"/>
    <w:rsid w:val="7CF113C9"/>
    <w:rsid w:val="7E504C97"/>
    <w:rsid w:val="7ECA7378"/>
    <w:rsid w:val="7FC7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6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6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6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B7B77"/>
    <w:pPr>
      <w:ind w:firstLineChars="200" w:firstLine="420"/>
    </w:pPr>
  </w:style>
  <w:style w:type="character" w:styleId="a6">
    <w:name w:val="Emphasis"/>
    <w:basedOn w:val="a0"/>
    <w:uiPriority w:val="20"/>
    <w:qFormat/>
    <w:rsid w:val="00933236"/>
    <w:rPr>
      <w:i/>
      <w:iCs/>
    </w:rPr>
  </w:style>
  <w:style w:type="paragraph" w:customStyle="1" w:styleId="CharCharCharChar">
    <w:name w:val="Char Char Char Char"/>
    <w:basedOn w:val="a"/>
    <w:rsid w:val="007C4F3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1638A-5216-49EF-9C94-2326F2CC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446</Words>
  <Characters>2548</Characters>
  <Application>Microsoft Office Word</Application>
  <DocSecurity>0</DocSecurity>
  <Lines>21</Lines>
  <Paragraphs>5</Paragraphs>
  <ScaleCrop>false</ScaleCrop>
  <Company>Lenovo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2018-07-31T09:09:00Z</dcterms:created>
  <dcterms:modified xsi:type="dcterms:W3CDTF">2018-11-01T02:24:00Z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