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4B" w:rsidRPr="00F96392" w:rsidRDefault="005A694B" w:rsidP="005A694B">
      <w:pPr>
        <w:widowControl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39"/>
          <w:szCs w:val="39"/>
        </w:rPr>
      </w:pPr>
      <w:r w:rsidRPr="00F96392">
        <w:rPr>
          <w:rFonts w:ascii="黑体" w:eastAsia="黑体" w:hAnsi="黑体" w:cs="Arial" w:hint="eastAsia"/>
          <w:b/>
          <w:bCs/>
          <w:color w:val="000000"/>
          <w:kern w:val="36"/>
          <w:sz w:val="39"/>
          <w:szCs w:val="39"/>
        </w:rPr>
        <w:t>综合办公业务合作协议</w:t>
      </w:r>
    </w:p>
    <w:p w:rsidR="005A694B" w:rsidRPr="00F96392" w:rsidRDefault="005A694B" w:rsidP="005A694B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Arial"/>
          <w:b/>
          <w:bCs/>
          <w:kern w:val="0"/>
          <w:sz w:val="26"/>
          <w:szCs w:val="26"/>
        </w:rPr>
      </w:pPr>
    </w:p>
    <w:tbl>
      <w:tblPr>
        <w:tblW w:w="4000" w:type="pct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5363"/>
        <w:gridCol w:w="84"/>
        <w:gridCol w:w="84"/>
      </w:tblGrid>
      <w:tr w:rsidR="005A694B" w:rsidRPr="00F96392" w:rsidTr="002D5F06">
        <w:trPr>
          <w:gridAfter w:val="2"/>
        </w:trPr>
        <w:tc>
          <w:tcPr>
            <w:tcW w:w="420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合同名称</w:t>
            </w:r>
          </w:p>
        </w:tc>
        <w:tc>
          <w:tcPr>
            <w:tcW w:w="885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综合办公业务合作协议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合同编号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/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合同总金额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元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149,800.00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项目预算金额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元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150,000.00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合同签订日期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2020-05-15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合同公告发布时间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2020-06-18 09:17:41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采购人名称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四川省阿坝藏族羌族自治州松潘县人民检察院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供应商名称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中国电信股份有限公司阿坝分公司</w:t>
            </w:r>
          </w:p>
        </w:tc>
      </w:tr>
      <w:tr w:rsidR="005A694B" w:rsidRPr="00F96392" w:rsidTr="002D5F06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代理机构名称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中正恒天国际招标有限公司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合同电子文档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hyperlink r:id="rId6" w:tgtFrame="_blank" w:history="1"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12345.pdf</w:t>
              </w:r>
            </w:hyperlink>
          </w:p>
        </w:tc>
      </w:tr>
      <w:tr w:rsidR="005A694B" w:rsidRPr="00F96392" w:rsidTr="002D5F06">
        <w:tc>
          <w:tcPr>
            <w:tcW w:w="2535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采购项目编号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5132242020000115</w:t>
            </w:r>
          </w:p>
        </w:tc>
      </w:tr>
      <w:tr w:rsidR="005A694B" w:rsidRPr="00F96392" w:rsidTr="002D5F06">
        <w:tc>
          <w:tcPr>
            <w:tcW w:w="420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采购项目名称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四川省阿坝藏族羌族自治州松潘县松潘县人民检察院智能移动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OA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电子政务办公系统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单一来源采购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采购单位联系人及电话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系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人：马老师联系电话：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18990417776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供应商联系人及电话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联系人：谢明华联系电话：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13320670017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中标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/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成交公告连接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hyperlink r:id="rId7" w:tgtFrame="_blank" w:history="1"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四川省阿坝藏族羌族自治州松潘县松潘县人民检察院智能移动</w:t>
              </w:r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OA</w:t>
              </w:r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电子政务办公系统单一来源成交公告</w:t>
              </w:r>
            </w:hyperlink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合同公告变更记录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无</w:t>
            </w:r>
          </w:p>
        </w:tc>
      </w:tr>
      <w:tr w:rsidR="005A694B" w:rsidRPr="00F96392" w:rsidTr="002D5F06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免责声明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5A694B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 w:hint="eastAsia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    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本页面提供的政府采购合同公告是按照《中华人民共和国政府采购法》和《中华人民共和国政府采购法实施条例》的要求由采购人进行公告，四川政府采购网对其内容概不负责，亦不承担任何法律责任。采购人填写内容应与实际采购结果一致，非公告相关内容一律不得发布，如发布非相关公告内容由此造成的后果由采购人承担一切法律责任。</w:t>
            </w:r>
          </w:p>
          <w:p w:rsidR="005A694B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 w:hint="eastAsia"/>
                <w:kern w:val="0"/>
                <w:sz w:val="16"/>
                <w:szCs w:val="16"/>
              </w:rPr>
            </w:pPr>
          </w:p>
          <w:p w:rsidR="005A694B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 w:hint="eastAsia"/>
                <w:kern w:val="0"/>
                <w:sz w:val="16"/>
                <w:szCs w:val="16"/>
              </w:rPr>
            </w:pPr>
          </w:p>
          <w:p w:rsidR="005A694B" w:rsidRPr="00F96392" w:rsidRDefault="005A694B" w:rsidP="002D5F0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</w:tbl>
    <w:p w:rsidR="00B11E75" w:rsidRPr="005A694B" w:rsidRDefault="00B11E75"/>
    <w:sectPr w:rsidR="00B11E75" w:rsidRPr="005A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75" w:rsidRDefault="00B11E75" w:rsidP="005A694B">
      <w:r>
        <w:separator/>
      </w:r>
    </w:p>
  </w:endnote>
  <w:endnote w:type="continuationSeparator" w:id="1">
    <w:p w:rsidR="00B11E75" w:rsidRDefault="00B11E75" w:rsidP="005A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75" w:rsidRDefault="00B11E75" w:rsidP="005A694B">
      <w:r>
        <w:separator/>
      </w:r>
    </w:p>
  </w:footnote>
  <w:footnote w:type="continuationSeparator" w:id="1">
    <w:p w:rsidR="00B11E75" w:rsidRDefault="00B11E75" w:rsidP="005A6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A694B"/>
    <w:rsid w:val="005A694B"/>
    <w:rsid w:val="00B1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5A694B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5A694B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5A694B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gp-sichuan.gov.cn/view/staticpags/shiji_cjgg/2c92409d71ebbc940171ece5e45200b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61.88.152:9003/SCHTGL/Upload/513224/513224128101/814F1A87-C2B2-F1B5-AC95-C4FF7119C78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2020-11-15T02:47:00Z</dcterms:created>
  <dcterms:modified xsi:type="dcterms:W3CDTF">2020-11-15T02:47:00Z</dcterms:modified>
</cp:coreProperties>
</file>